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rPr>
        <w:t xml:space="preserve">  </w:t>
      </w:r>
    </w:p>
    <w:p>
      <w:pPr>
        <w:pStyle w:val="Heading2"/>
      </w:pPr>
      <w:r>
        <w:rPr/>
        <w:t xml:space="preserve"> </w:t>
      </w:r>
    </w:p>
    <w:p>
      <w:pPr>
        <w:pStyle w:val="Heading2"/>
      </w:pPr>
      <w:r>
        <w:rPr/>
        <w:t xml:space="preserve">LA ALCALDESA</w:t>
      </w:r>
    </w:p>
    <w:p>
      <w:pPr>
        <w:pStyle w:val="Heading6"/>
      </w:pPr>
      <w:r>
        <w:rPr>
          <w:b w:val="1"/>
          <w:bCs w:val="1"/>
        </w:rPr>
        <w:t xml:space="preserve">Patricia Fernández López</w:t>
      </w:r>
    </w:p>
    <w:p>
      <w:pPr/>
      <w:r>
        <w:rPr/>
        <w:t xml:space="preserve">El Alcalde/sa es el Presidente de la Corporación y ostenta las siguientes atribuciones:</w:t>
      </w:r>
    </w:p>
    <w:p>
      <w:pPr/>
      <w:r>
        <w:rPr/>
        <w:t xml:space="preserve"> </w:t>
      </w:r>
    </w:p>
    <w:p>
      <w:pPr/>
      <w:r>
        <w:rPr/>
        <w:t xml:space="preserve">2. Corresponde asimismo al Alcalde el nombramiento de los Tenientes de Alcalde.</w:t>
      </w:r>
    </w:p>
    <w:p>
      <w:pPr/>
      <w:r>
        <w:rPr/>
        <w:t xml:space="preserve"> </w:t>
      </w:r>
    </w:p>
    <w:p>
      <w:pPr/>
      <w:r>
        <w:rPr/>
        <w:t xml:space="preserve">3. El Alcalde/sa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r>
        <w:rPr/>
        <w:t xml:space="preserve"> </w:t>
      </w:r>
    </w:p>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p>
      <w:pPr/>
      <w:r>
        <w:rPr/>
        <w:t xml:space="preserve"> </w:t>
      </w:r>
    </w:p>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tbl>
      <w:tblGrid>
        <w:gridCol w:w="5000" w:type="dxa"/>
      </w:tblGrid>
      <w:tblPr>
        <w:tblW w:w="5000" w:type="pct"/>
        <w:tblLayout w:type="autofit"/>
        <w:bidiVisual w:val="0"/>
      </w:tblPr>
      <w:tcPr>
        <w:shd w:val="clear" w:fill="5ac0e8"/>
      </w:tcPr>
      <w:tr>
        <w:trPr/>
        <w:tc>
          <w:tcPr>
            <w:tcW w:w="5000" w:type="pct"/>
            <w:shd w:val="clear" w:fill="5ac0e8"/>
          </w:tcPr>
          <w:p>
            <w:pPr>
              <w:jc w:val="center"/>
            </w:pPr>
          </w:p>
        </w:tc>
      </w:tr>
    </w:tbl>
    <w:p>
      <w:pPr/>
      <w:r>
        <w:rPr/>
        <w:t xml:space="preserve"> </w:t>
      </w:r>
    </w:p>
    <w:p>
      <w:pPr/>
      <w:r>
        <w:rPr/>
        <w:t xml:space="preserve"> </w:t>
      </w:r>
    </w:p>
    <w:p>
      <w:pPr>
        <w:pStyle w:val="Heading2"/>
      </w:pPr>
      <w:r>
        <w:rPr/>
        <w:t xml:space="preserve"> </w:t>
      </w:r>
    </w:p>
    <w:p>
      <w:pPr>
        <w:pStyle w:val="Heading2"/>
      </w:pPr>
      <w:r>
        <w:rPr/>
        <w:t xml:space="preserve">EL PLENO</w:t>
      </w:r>
    </w:p>
    <w:p>
      <w:pPr/>
      <w:r>
        <w:rPr/>
        <w:t xml:space="preserve"> </w:t>
      </w:r>
    </w:p>
    <w:p>
      <w:pPr/>
      <w:r>
        <w:rPr/>
        <w:t xml:space="preserve">El Pleno, lo componen todos los concejales, está presidido por el Alcalde. Tiene atribuidas sus funciones por la Ley 7/85, de Bases de Régimen Local.</w:t>
      </w:r>
    </w:p>
    <w:p>
      <w:pPr>
        <w:pStyle w:val="Heading5"/>
      </w:pPr>
      <w:r>
        <w:rPr/>
        <w:t xml:space="preserve"> </w:t>
      </w:r>
    </w:p>
    <w:p>
      <w:pPr>
        <w:pStyle w:val="Heading5"/>
      </w:pPr>
      <w:r>
        <w:rPr>
          <w:b w:val="1"/>
          <w:bCs w:val="1"/>
        </w:rPr>
        <w:t xml:space="preserve">Periodicidad</w:t>
      </w:r>
    </w:p>
    <w:p>
      <w:pPr/>
      <w:r>
        <w:rPr/>
        <w:t xml:space="preserve">Periodicidad de las sesiones ordinarias: bimensual.  Ultimo viernes de cada mes, comenzando la primera sesión en el mes de septiembre de 2019. Las sesiones con carácter extraordinario y las de carácter extraordinario urgente, tendrán lugar cuando, con tal carácter, sean convocadas por la Alcaldía-Presidencia</w:t>
      </w:r>
    </w:p>
    <w:p>
      <w:pPr>
        <w:pStyle w:val="Heading5"/>
      </w:pPr>
      <w:r>
        <w:rPr>
          <w:b w:val="1"/>
          <w:bCs w:val="1"/>
        </w:rPr>
        <w:t xml:space="preserve">Composición</w:t>
      </w:r>
    </w:p>
    <w:p>
      <w:pPr/>
      <w:r>
        <w:rPr/>
        <w:t xml:space="preserve">En la actualidad el Pleno Municipal está formado por la Alcaldesa y</w:t>
      </w:r>
      <w:r>
        <w:rPr>
          <w:b w:val="1"/>
          <w:bCs w:val="1"/>
        </w:rPr>
        <w:t xml:space="preserve"> 16 concejales</w:t>
      </w:r>
      <w:r>
        <w:rPr/>
        <w:t xml:space="preserve">.</w:t>
      </w:r>
    </w:p>
    <w:p>
      <w:pPr/>
      <w:r>
        <w:rPr>
          <w:b w:val="1"/>
          <w:bCs w:val="1"/>
        </w:rPr>
        <w:t xml:space="preserve">PRESIDENCIA: Dña. Patricia Fernández López</w:t>
      </w:r>
    </w:p>
    <w:p>
      <w:pPr/>
      <w:r>
        <w:rPr/>
        <w:t xml:space="preserve"> </w:t>
      </w:r>
    </w:p>
    <w:p>
      <w:pPr>
        <w:pStyle w:val="Heading5"/>
      </w:pPr>
      <w:r>
        <w:rPr>
          <w:b w:val="1"/>
          <w:bCs w:val="1"/>
        </w:rPr>
        <w:t xml:space="preserve">Atribuciones</w:t>
      </w:r>
    </w:p>
    <w:p>
      <w:pPr/>
      <w:r>
        <w:rPr/>
        <w:t xml:space="preserve">Corresponden, en todo caso, al Pleno municipal en los Ayuntamientos, y a la Asamblea vecinal en el régimen de Concejo Abierto, las siguientes atribuciones:</w:t>
      </w:r>
    </w:p>
    <w:p>
      <w:pPr/>
      <w:r>
        <w:rPr/>
        <w:t xml:space="preserve"> </w:t>
      </w:r>
    </w:p>
    <w:p>
      <w:pPr/>
      <w:r>
        <w:rPr/>
        <w:t xml:space="preserve"> </w:t>
      </w:r>
    </w:p>
    <w:p>
      <w:pPr>
        <w:pStyle w:val="Heading2"/>
      </w:pPr>
      <w:r>
        <w:rPr/>
        <w:t xml:space="preserve">JUNTA DE GOBIERNO LOCAL</w:t>
      </w:r>
    </w:p>
    <w:p>
      <w:pPr/>
      <w:r>
        <w:rPr/>
        <w:t xml:space="preserve"> </w:t>
      </w:r>
    </w:p>
    <w:p>
      <w:pPr/>
      <w:r>
        <w:rPr>
          <w:b w:val="1"/>
          <w:bCs w:val="1"/>
        </w:rPr>
        <w:t xml:space="preserve">Presidencia</w:t>
      </w:r>
      <w:r>
        <w:rPr/>
        <w:t xml:space="preserve">: Alcaldesa-Presidenta. Dña. Patricia Fernández López.</w:t>
      </w:r>
    </w:p>
    <w:p>
      <w:pPr/>
      <w:r>
        <w:rPr/>
        <w:t xml:space="preserve">Tenencias de Alcaldía:</w:t>
      </w:r>
    </w:p>
    <w:p>
      <w:pPr/>
      <w:r>
        <w:rPr/>
        <w:t xml:space="preserve">Secretario en funciones: Antonio-Pascual Ortiz Cantó.</w:t>
      </w:r>
    </w:p>
    <w:p>
      <w:pPr>
        <w:pStyle w:val="Heading3"/>
      </w:pPr>
      <w:r>
        <w:rPr/>
        <w:t xml:space="preserve"> </w:t>
      </w:r>
    </w:p>
    <w:p>
      <w:pPr>
        <w:pStyle w:val="Heading6"/>
      </w:pPr>
      <w:r>
        <w:rPr>
          <w:b w:val="1"/>
          <w:bCs w:val="1"/>
        </w:rPr>
        <w:t xml:space="preserve">Periodicidad</w:t>
      </w:r>
    </w:p>
    <w:p>
      <w:pPr/>
      <w:r>
        <w:rPr/>
        <w:t xml:space="preserve">Periodicidad de las sesiones ordinarias: Semanal. Viernes de cada semana. Las sesiones con carácter extraordinario y las de carácter  extraordinario urgente, tendrán lugar cuando, con tal  carácter, sean convocadas por la presidencia de la misma</w:t>
      </w:r>
    </w:p>
    <w:p>
      <w:pPr>
        <w:pStyle w:val="Heading6"/>
      </w:pPr>
      <w:r>
        <w:rPr/>
        <w:t xml:space="preserve"> </w:t>
      </w:r>
    </w:p>
    <w:p>
      <w:pPr>
        <w:pStyle w:val="Heading6"/>
      </w:pPr>
      <w:r>
        <w:rPr>
          <w:b w:val="1"/>
          <w:bCs w:val="1"/>
        </w:rPr>
        <w:t xml:space="preserve">Organización de la Junta de Gobierno Local. </w:t>
      </w:r>
    </w:p>
    <w:p>
      <w:pPr>
        <w:pStyle w:val="Heading6"/>
      </w:pPr>
      <w:r>
        <w:rPr/>
        <w:t xml:space="preserve">(Art. 23 Ley 7/85, de 2 de abril, Reguladora de Bases de Régimen Local).</w:t>
      </w:r>
    </w:p>
    <w:p>
      <w:pPr/>
      <w:r>
        <w:rPr/>
        <w:t xml:space="preserve">Corresponde a la Junta de Gobierno Local:</w:t>
      </w:r>
    </w:p>
    <w:p>
      <w:pPr/>
      <w:r>
        <w:rPr/>
        <w:t xml:space="preserve"> </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 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Style w:val="Heading5"/>
      </w:pPr>
      <w:r>
        <w:rPr>
          <w:b w:val="1"/>
          <w:bCs w:val="1"/>
        </w:rPr>
        <w:t xml:space="preserve">Atribuciones</w:t>
      </w:r>
    </w:p>
    <w:p>
      <w:pPr>
        <w:numPr>
          <w:ilvl w:val="0"/>
          <w:numId w:val="1"/>
        </w:numPr>
      </w:pPr>
      <w:r>
        <w:rPr/>
        <w:t xml:space="preserve">Las deliberaciones de la Junta de Gobierno Local son secretas. A sus sesiones podrán asistir los concejales no pertenecientes a la Junta y los titulares de los órganos directivos, en ambos supuestos cuando sean convocados expresamente por el Alcalde. Atribuciones de la Junta de Gobierno Local. (Art. 127 Ley 7/85, de 2 de abril, Reguladora de Bases de Régimen Local). Corresponde a la Junta de Gobierno Local:</w:t>
      </w:r>
    </w:p>
    <w:p>
      <w:pPr>
        <w:jc w:val="both"/>
      </w:pPr>
      <w:r>
        <w:rPr/>
        <w:t xml:space="preserve">      </w:t>
      </w:r>
    </w:p>
    <w:tbl>
      <w:tblGrid>
        <w:gridCol w:w="415250" w:type="dxa"/>
        <w:gridCol w:w="472450" w:type="dxa"/>
        <w:gridCol w:w="112300" w:type="dxa"/>
      </w:tblGrid>
      <w:tblPr>
        <w:tblW w:w="5000" w:type="pct"/>
        <w:tblLayout w:type="autofit"/>
        <w:bidiVisual w:val="0"/>
      </w:tblPr>
      <w:tr>
        <w:trPr>
          <w:tblHeader w:val="1"/>
        </w:trPr>
        <w:tc>
          <w:tcPr>
            <w:tcW w:w="415250" w:type="pct"/>
          </w:tcPr>
          <w:p>
            <w:pPr/>
            <w:r>
              <w:rPr/>
              <w:t xml:space="preserve">Comisión</w:t>
            </w:r>
          </w:p>
        </w:tc>
        <w:tc>
          <w:tcPr>
            <w:tcW w:w="472450" w:type="pct"/>
          </w:tcPr>
          <w:p>
            <w:pPr/>
            <w:r>
              <w:rPr/>
              <w:t xml:space="preserve">Composición</w:t>
            </w:r>
          </w:p>
        </w:tc>
        <w:tc>
          <w:tcPr>
            <w:tcW w:w="112300" w:type="pct"/>
          </w:tcPr>
          <w:p>
            <w:pPr/>
            <w:r>
              <w:rPr/>
              <w:t xml:space="preserve">Régimen de sesiones</w:t>
            </w:r>
          </w:p>
        </w:tc>
      </w:tr>
      <w:tr>
        <w:trPr/>
        <w:tc>
          <w:tcPr>
            <w:tcW w:w="415250" w:type="pct"/>
          </w:tcPr>
          <w:p>
            <w:pPr/>
            <w:r>
              <w:rPr/>
              <w:t xml:space="preserve">Comisión Informativa de Hacienda, Especial de  Cuentas, Reclamaciones, sugerencias e Interior.</w:t>
            </w:r>
          </w:p>
        </w:tc>
        <w:tc>
          <w:tcPr>
            <w:tcW w:w="472450" w:type="pct"/>
          </w:tcPr>
          <w:p>
            <w:pPr/>
            <w:r>
              <w:rPr/>
              <w:t xml:space="preserve">Por el Grupo Municipal P.P.: PRESIDENTE: D. Antonio José Palazón Guillamón Secretario: D. José-Luis Gómez España SUPLENTE: D . Fulgencio García Nicolás. MIEMBROS TITULARES: Dña. María José Guillén Marín.(Grupo Municipal P.P) D. Mario Alcaraz Mármol .(Grupo Municipal P.P) D. D. Fulgencio García Nicolás. .(Grupo Municipal P.P) Por el Grupo Municipal P.S.O.E.: D. Samuel Moreno Marín (Grupo Municipal PSOE) D. Jaime Garcia Garcia (Grupo Municipal Vox) Por el Grupo Municipal Mixto: D. Antonio Torrano Palazón (Grupo Municipal Mixto)</w:t>
            </w:r>
          </w:p>
        </w:tc>
        <w:tc>
          <w:tcPr>
            <w:tcW w:w="112300" w:type="pct"/>
          </w:tcPr>
          <w:p>
            <w:pPr/>
            <w:r>
              <w:rPr/>
              <w:t xml:space="preserve">Periodicidad de las sesiones ordinarias: mensual. Tercer lunes de cada mes. Las sesiones con carácter extraordinario y las de carácter extraordinario  urgente, tendrán lugar cuando, con tal carácter, sean convocadas por la  presidencia de la misma</w:t>
            </w:r>
          </w:p>
        </w:tc>
      </w:tr>
      <w:tr>
        <w:trPr/>
        <w:tc>
          <w:tcPr>
            <w:tcW w:w="415250" w:type="pct"/>
          </w:tcPr>
          <w:p>
            <w:pPr/>
            <w:r>
              <w:rPr/>
              <w:t xml:space="preserve">Comisión Informativa de Bienestar Social y Asuntos Generales</w:t>
            </w:r>
          </w:p>
        </w:tc>
        <w:tc>
          <w:tcPr>
            <w:tcW w:w="472450" w:type="pct"/>
          </w:tcPr>
          <w:p>
            <w:pPr>
              <w:jc w:val="both"/>
            </w:pPr>
            <w:r>
              <w:rPr/>
              <w:t xml:space="preserve"> Por el Grupo Municipal P.P.: PRESIDENTE: D. Ramón Guillén Pérez</w:t>
            </w:r>
          </w:p>
          <w:p>
            <w:pPr>
              <w:jc w:val="both"/>
            </w:pPr>
            <w:r>
              <w:rPr/>
              <w:t xml:space="preserve">SECRETARIA: Dña. Concepción Martínez Cervantes D. Adrián MartínezJiménez  D. Damián Pagan Abellán Dña. Isabel María Martínez Ortega Por el Grupo Socialista: Dña. Mercedes Orenes Mellado Por el Grurpo de Vox D. Jaime García García  Por el grupo Mixto D. Antonio Torrano Palazón</w:t>
            </w:r>
          </w:p>
        </w:tc>
        <w:tc>
          <w:tcPr>
            <w:tcW w:w="112300" w:type="pct"/>
          </w:tcPr>
          <w:p>
            <w:pPr>
              <w:jc w:val="both"/>
            </w:pPr>
            <w:r>
              <w:rPr/>
              <w:t xml:space="preserve">Régimen de sesiones:se reunirá, con carácter ordinario, con una periodicidad mensual, he ira rotando la PRESIDENCIA, cada 4 meses entre los concejales del P.P, meses de agosto, septiembre, octubre y noviembre Presidente D.  Ramón Guillén Pérez, SUPLENTE : Dña. Isabel María Martínez Ortega. Los  meses de diciembre enero y febrero la PRESIDENTA : Dña. Isabel María  Martínez Ortega, SUPLENTE: D. Adrián Martínez Jiménez, los meses de abril,mayo y junio y julio Presidente D. Adrián Martínez Jiménez, SUPLENTE: D.. Ramón Guillén Pérez</w:t>
            </w:r>
          </w:p>
          <w:p>
            <w:pPr>
              <w:jc w:val="both"/>
            </w:pPr>
            <w:r>
              <w:rPr/>
              <w:t xml:space="preserve"> Esta Comisión se realizará el tercer lunes de cada mes, por la mañana. La hora de las sesiones será la que por la Presidencia se señale en la  Convocatoria. Las sesiones con carácter extraordinario y las de carácter  extraordinario urgente, tendrán lugar cuando, con tal carácter, sean  convocadas por la Presidencia de la misma. Si dicha fecha coincidiera con la celebración de Semana Santa, Fiestas de  Archena, o fuese festivo, se trasladará a la fecha que acuerden en la sesión  inmediatamente anterior</w:t>
            </w:r>
          </w:p>
        </w:tc>
      </w:tr>
    </w:tbl>
    <w:p>
      <w:pPr>
        <w:jc w:val="both"/>
      </w:pPr>
      <w:r>
        <w:rPr/>
        <w:t xml:space="preserve"> </w:t>
      </w:r>
    </w:p>
    <w:p>
      <w:pPr>
        <w:jc w:val="both"/>
      </w:pPr>
      <w:r>
        <w:rPr/>
        <w:t xml:space="preserve">      </w:t>
      </w:r>
    </w:p>
    <w:tbl>
      <w:tblGrid>
        <w:gridCol w:w="380050" w:type="dxa"/>
        <w:gridCol w:w="227850" w:type="dxa"/>
        <w:gridCol w:w="392050" w:type="dxa"/>
      </w:tblGrid>
      <w:tblPr>
        <w:tblW w:w="5000" w:type="pct"/>
        <w:tblLayout w:type="autofit"/>
        <w:bidiVisual w:val="0"/>
      </w:tblPr>
      <w:tr>
        <w:trPr>
          <w:tblHeader w:val="1"/>
        </w:trPr>
        <w:tc>
          <w:tcPr>
            <w:tcW w:w="380050" w:type="pct"/>
          </w:tcPr>
          <w:p>
            <w:pPr/>
            <w:r>
              <w:rPr/>
              <w:t xml:space="preserve">Junta</w:t>
            </w:r>
          </w:p>
        </w:tc>
        <w:tc>
          <w:tcPr>
            <w:tcW w:w="227850" w:type="pct"/>
          </w:tcPr>
          <w:p>
            <w:pPr/>
            <w:r>
              <w:rPr/>
              <w:t xml:space="preserve">Composición</w:t>
            </w:r>
          </w:p>
        </w:tc>
        <w:tc>
          <w:tcPr>
            <w:tcW w:w="392050" w:type="pct"/>
          </w:tcPr>
          <w:p>
            <w:pPr/>
            <w:r>
              <w:rPr/>
              <w:t xml:space="preserve">Régimen de sesiones</w:t>
            </w:r>
          </w:p>
        </w:tc>
      </w:tr>
      <w:tr>
        <w:trPr/>
        <w:tc>
          <w:tcPr>
            <w:tcW w:w="380050" w:type="pct"/>
          </w:tcPr>
          <w:p>
            <w:pPr/>
            <w:r>
              <w:rPr/>
              <w:t xml:space="preserve">Junta Local de Seguridad</w:t>
            </w:r>
          </w:p>
        </w:tc>
        <w:tc>
          <w:tcPr>
            <w:tcW w:w="227850" w:type="pct"/>
          </w:tcPr>
          <w:p>
            <w:pPr>
              <w:jc w:val="start"/>
            </w:pPr>
            <w:r>
              <w:rPr/>
              <w:t xml:space="preserve">Presidencia: Alcaldía. Da. Patricia Fernández López. Secretaría: D. Pablo Juan Gómez Abad. Vocales: -Por la DELEGACIÓN del GOBIERNO: Titular: Dña. Mariola Guevara Cava Suplente. Josefa Navarro Abellán  Jose Luis Herrero Marín  -Por la C.A.R.M. (Dirección General de Seguridad  Ciudadana y Emergencias) Dña. Antonia García Fernández -Por la GUARDIA CIVIL: Teniente de la G.C: Juan Fernando Gonzales de Mendoza Comandante de Puesto en Archena D. David López  Martínez. -Por la ADMINISTRACIÓN LOCAL: Policía Local: Jefatura Policía Local. D. José Velasco Lucas. Pedanía de La Algaida: Pedánea Da. María José Guillen Marín. Concejal de Seguridad: D. Anselmo Campuzano Fernández</w:t>
            </w:r>
          </w:p>
        </w:tc>
        <w:tc>
          <w:tcPr>
            <w:tcW w:w="392050" w:type="pct"/>
          </w:tcPr>
          <w:p>
            <w:pPr/>
            <w:r>
              <w:rPr/>
              <w:t xml:space="preserve">Sesiones Ordinarias: Cuatro (4) al año, coincidiendo con los periodos de Semana Santa, Fiestas del Corpus Christi, Festividad de Todos los Santos y Navidad. Sesiones Extraordinarias: Cuando, a juicio de la Presidencia, así se decida.</w:t>
            </w:r>
          </w:p>
        </w:tc>
      </w:tr>
      <w:tr>
        <w:trPr/>
        <w:tc>
          <w:tcPr>
            <w:tcW w:w="380050" w:type="pct"/>
          </w:tcPr>
          <w:p>
            <w:pPr/>
            <w:r>
              <w:rPr/>
              <w:t xml:space="preserve">Junta Vecinal "La Algaida"</w:t>
            </w:r>
          </w:p>
        </w:tc>
        <w:tc>
          <w:tcPr>
            <w:tcW w:w="227850" w:type="pct"/>
          </w:tcPr>
          <w:p>
            <w:pPr>
              <w:jc w:val="start"/>
            </w:pPr>
            <w:r>
              <w:rPr/>
              <w:t xml:space="preserve">Presidencia: Dña. María José Guillén Marín (Grupo Popular) Secretaría: Dña. Sara Garrido López. Vocales: D. Esteban José Guillen Ríos.(Grupo Popular) D. Guillermo Martínez Hernández .(Grupo Popular) Doña Isabel Guillen Ríos Dña. Doña María Dolores López Ramírez (Grupo Socialista)</w:t>
            </w:r>
          </w:p>
        </w:tc>
        <w:tc>
          <w:tcPr>
            <w:tcW w:w="392050" w:type="pct"/>
          </w:tcPr>
          <w:p>
            <w:pPr/>
            <w:r>
              <w:rPr/>
              <w:t xml:space="preserve">Las sesiones ordinarias se celebrarán, con  periodicidad trimestral. Siendo el día de su  celebración el úlmo miércoles, de cada trimestre.  Siendo la hora la que se señale en cada convocatoria  por la presidencia</w:t>
            </w:r>
          </w:p>
        </w:tc>
      </w:tr>
    </w:tbl>
    <w:p>
      <w:pPr>
        <w:jc w:val="both"/>
      </w:pPr>
      <w:r>
        <w:rPr/>
        <w:t xml:space="preserve"> </w:t>
      </w:r>
    </w:p>
    <w:p>
      <w:pPr/>
      <w:r>
        <w:rPr/>
        <w:t xml:space="preserve">  </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3665C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2026-06-04T08:18:09+00:00</dcterms:created>
  <dcterms:modified xsi:type="dcterms:W3CDTF">2026-06-04T08:18:09+00:00</dcterms:modified>
</cp:coreProperties>
</file>

<file path=docProps/custom.xml><?xml version="1.0" encoding="utf-8"?>
<Properties xmlns="http://schemas.openxmlformats.org/officeDocument/2006/custom-properties" xmlns:vt="http://schemas.openxmlformats.org/officeDocument/2006/docPropsVTypes"/>
</file>