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continuación se indica el régimen de dedicación y retribuciones de los cargos.</w:t>
      </w:r>
    </w:p>
    <w:tbl>
      <w:tblGrid>
        <w:gridCol w:w="469900" w:type="dxa"/>
        <w:gridCol w:w="469900" w:type="dxa"/>
        <w:gridCol w:w="30100" w:type="dxa"/>
        <w:gridCol w:w="30100" w:type="dxa"/>
      </w:tblGrid>
      <w:tblPr>
        <w:tblW w:w="5000" w:type="pct"/>
        <w:tblLayout w:type="autofit"/>
        <w:bidiVisual w:val="0"/>
      </w:tblPr>
      <w:tcPr>
        <w:shd w:val="clear" w:fill="f0f8ff"/>
      </w:tcP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Apellidos y Nombre</w:t>
            </w:r>
          </w:p>
        </w:tc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Puesto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Dedicación%</w:t>
            </w:r>
          </w:p>
        </w:tc>
        <w:tc>
          <w:tcPr>
            <w:tcW w:w="301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Salario Bruto Anual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FERNANDEZ LOPEZ, MARIA PATRICIA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ALCALDESA-PRESIDENTA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(90%)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50.258,03 €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GUILLEN MARIN, MARIA JOSE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EXCLUSIVA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30.875,36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GARCIA NICOLAS, FULGENCIO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PALAZON GUILLAMON, ANTONO JOSE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ALCARAZ MARMOL, MARIO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 DELEGADO-PORTAVOZ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(50%)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29.563,42 €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CAMPUZANO FERNANDEZ, ANSELMO 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COONCEJAL DELEGADO PP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(90%)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29.846,20 €</w:t>
            </w:r>
          </w:p>
        </w:tc>
      </w:tr>
      <w:tr>
        <w:trPr/>
        <w:tc>
          <w:tcPr>
            <w:tcW w:w="4699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ALCOLEA GARCIA, Mª CARMEN</w:t>
            </w:r>
          </w:p>
        </w:tc>
        <w:tc>
          <w:tcPr>
            <w:tcW w:w="4699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CONCEJALA DELEGADA PP 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PARCIAL (75%)</w:t>
            </w:r>
          </w:p>
        </w:tc>
        <w:tc>
          <w:tcPr>
            <w:tcW w:w="301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27.787,88 €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La Sra. Alcaldesa o quien ostente la representación del Ayuntamiento, percibirá las siguientes indemnizaciones: 1.- Asistencia y representación fuera del municipio y dentro de la Región de Murcia, 150 € diarios. 2.- Asistencia y representación fuera de la Región de Murcia, 250 € diarios.</w:t>
      </w:r>
    </w:p>
    <w:p>
      <w:pPr>
        <w:pStyle w:val="Heading6"/>
      </w:pPr>
      <w:r>
        <w:rPr>
          <w:b w:val="1"/>
          <w:bCs w:val="1"/>
        </w:rPr>
        <w:t xml:space="preserve">INDEMNIZACIONES CONCEJALES CON DELEGACIÓN, SIN DEDICACION EXCLUSIVA O  PARCIAL</w:t>
      </w:r>
    </w:p>
    <w:p>
      <w:pPr/>
      <w:r>
        <w:rPr/>
        <w:t xml:space="preserve">Por cada asistencia efectiva a las sesiones de Pleno del Ayuntamiento 50 €. Por cada asistencia efectiva a las sesiones de las Comisiones Informativas-Presidencia 200 €. Por cada asistencia efectiva a las sesiones de las Comisiones Informativas 20 €. Por cada asistencia efectiva a Juntas de Gobierno del Ayuntamiento 250 €.</w:t>
      </w:r>
    </w:p>
    <w:p>
      <w:pPr>
        <w:pStyle w:val="Heading6"/>
      </w:pPr>
      <w:r>
        <w:rPr>
          <w:b w:val="1"/>
          <w:bCs w:val="1"/>
        </w:rPr>
        <w:t xml:space="preserve">INDEMNIZACIONES CONCEJALES SIN DELEGACION</w:t>
      </w:r>
    </w:p>
    <w:p>
      <w:pPr/>
      <w:r>
        <w:rPr/>
        <w:t xml:space="preserve">Por cada asistencia efectiva a las sesiones de Pleno del Ayuntamiento 50 €. Por cada asistencia efectiva a las sesiones de las Comisiones Informativas 20 €. Representantes de la Sra. Alcaldesa en los Barrios 90 €/mes. Vocal de la Junta de Vecinos de La Algaida, en Equipo de Gobierno, siempre que no sea Concejal 100 €/mes. Vocal de la Junta de Vecinos de La Algaida, en Oposición, siempre que no sea Concejal 50 €/mes</w:t>
      </w:r>
    </w:p>
    <w:tbl>
      <w:tblGrid>
        <w:gridCol w:w="5000" w:type="dxa"/>
      </w:tblGrid>
      <w:tblPr>
        <w:tblW w:w="12300" w:type="pct"/>
        <w:tblLayout w:type="autofit"/>
        <w:bidiVisual w:val="0"/>
      </w:tblPr>
      <w:tr>
        <w:trPr/>
        <w:tc>
          <w:tcPr>
            <w:tcW w:w="5000" w:type="pct"/>
            <w:shd w:val="clear" w:fill="5ac0e8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2026-07-21T07:56:02+00:00</dcterms:created>
  <dcterms:modified xsi:type="dcterms:W3CDTF">2026-07-21T07:56:02+00:00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